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84" w:rsidRPr="008E6B84" w:rsidRDefault="008E6B84" w:rsidP="008E6B84">
      <w:pPr>
        <w:pStyle w:val="a3"/>
        <w:spacing w:before="0" w:beforeAutospacing="0" w:after="0" w:afterAutospacing="0"/>
        <w:jc w:val="center"/>
        <w:rPr>
          <w:b/>
          <w:color w:val="000000"/>
          <w:sz w:val="48"/>
          <w:szCs w:val="48"/>
        </w:rPr>
      </w:pPr>
    </w:p>
    <w:p w:rsidR="008E6B84" w:rsidRPr="008E6B84" w:rsidRDefault="008E6B84" w:rsidP="008E6B84">
      <w:pPr>
        <w:pStyle w:val="a3"/>
        <w:spacing w:before="0" w:beforeAutospacing="0" w:after="0" w:afterAutospacing="0"/>
        <w:jc w:val="center"/>
        <w:rPr>
          <w:b/>
          <w:color w:val="000000"/>
          <w:sz w:val="48"/>
          <w:szCs w:val="48"/>
        </w:rPr>
      </w:pPr>
      <w:r w:rsidRPr="008E6B84">
        <w:rPr>
          <w:b/>
          <w:color w:val="000000"/>
          <w:sz w:val="48"/>
          <w:szCs w:val="48"/>
        </w:rPr>
        <w:t>Информация для граждан, делающих выбор: лекарства или денежная компенсация</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Предоставление социальной помощи, в том числе получение лекарственных препаратов по льготным рецептам, гарантировано нашим государством.</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До 1 октября гражданам, имеющим право на льготное лекарственное обеспечение, необходимо принять это важное решение</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В соответствии с законодательством РФ гражданам, имеющим право на обеспечение льготными лекарственными средствами, необходимо до 1 октября 2016 г. принять решение: сохранить это право либо отказаться от пакета социальных услуг на 2017 год.</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Набор социальных услуг включает в себя обеспечение необходимыми лекарственными препаратами, а также санаторно-курортное лечение и проезд на железнодорожном транспорте.</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Отказаться или вернуть право на социальный пакет или на одну из указанных услуг можно один раз в год до 1 октября, при этом право возникает с 1 января следующего года.</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Сумма средств, направляемая на оплату предоставляемого гражданину набора социальных услуг из федерального бюджета, ежегодно индексируется государством. Сохранение права на льготное лекарственное обеспечение на 2017 год большинством граждан позволит увеличить выделяемое Республике Башкортостан финансирование из федерального бюджета, и доступность качественной лекарственной помощи для каждого льготника возрастет. При этом пациенты будут получать необходимую лекарственную помощь, в том числе обеспечиваться современными и эффективными лекарственными препаратами.</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 xml:space="preserve">Когда самочувствие человека не доставляет особого беспокойства, хронические заболевания не обостряются, легко принять решение о замене натуральных льгот денежным пособием. Но как только состояние здоровья ухудшается, требует длительного лечения </w:t>
      </w:r>
      <w:r w:rsidRPr="008E6B84">
        <w:rPr>
          <w:i/>
          <w:iCs/>
          <w:color w:val="000000"/>
          <w:sz w:val="28"/>
          <w:szCs w:val="28"/>
        </w:rPr>
        <w:t xml:space="preserve">и </w:t>
      </w:r>
      <w:r w:rsidRPr="008E6B84">
        <w:rPr>
          <w:color w:val="000000"/>
          <w:sz w:val="28"/>
          <w:szCs w:val="28"/>
        </w:rPr>
        <w:t>приема нередко дорогостоящих медикаментов, становится понятно, что денежной компенсации недостаточно.</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Такие заболевания, как сахарный диабет, бронхиальная астма, онкологические заболевания и др., требуют непрерывного длительного лечения. При этом средняя стоимость лечения может ежемесячно составлять от 1 тыс. рублей и достигать 100 тыс. рублей и более.</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Рекомендуем гражданам, ранее отказавшимся от льготного лекарственного обеспечения, до 1 октября 2016 года подать заявление в отделения Пенсионного фонда о возобновлении предоставления набора социальных услуг в части оказания бесплатной лекарственной помощи.</w:t>
      </w:r>
    </w:p>
    <w:p w:rsidR="008E6B84" w:rsidRPr="008E6B84" w:rsidRDefault="008E6B84" w:rsidP="008E6B84">
      <w:pPr>
        <w:pStyle w:val="a3"/>
        <w:spacing w:before="0" w:beforeAutospacing="0" w:after="0" w:afterAutospacing="0"/>
        <w:jc w:val="both"/>
        <w:rPr>
          <w:sz w:val="28"/>
          <w:szCs w:val="28"/>
        </w:rPr>
      </w:pPr>
      <w:r w:rsidRPr="008E6B84">
        <w:rPr>
          <w:color w:val="000000"/>
          <w:sz w:val="28"/>
          <w:szCs w:val="28"/>
        </w:rPr>
        <w:t>Для граждан, которые получали медикаменты на льготных условиях в 2016 году, необходимость в подаче таких заявлений отсутствует.</w:t>
      </w:r>
    </w:p>
    <w:p w:rsidR="008E6B84" w:rsidRDefault="008E6B84" w:rsidP="008E6B84">
      <w:pPr>
        <w:pStyle w:val="a3"/>
        <w:spacing w:before="0" w:beforeAutospacing="0" w:after="0" w:afterAutospacing="0"/>
        <w:jc w:val="both"/>
        <w:rPr>
          <w:color w:val="000000"/>
          <w:sz w:val="28"/>
          <w:szCs w:val="28"/>
        </w:rPr>
      </w:pPr>
      <w:r w:rsidRPr="008E6B84">
        <w:rPr>
          <w:color w:val="000000"/>
          <w:sz w:val="28"/>
          <w:szCs w:val="28"/>
        </w:rPr>
        <w:t>Необходимо осознать всю серьезность выбора, который предстоит сделать, ведь от него зависит не только ваше здоровье, но и здоровье, спокойствие родных и близких.</w:t>
      </w:r>
    </w:p>
    <w:p w:rsidR="008E6B84" w:rsidRDefault="008E6B84" w:rsidP="008E6B84">
      <w:pPr>
        <w:pStyle w:val="a3"/>
        <w:spacing w:before="0" w:beforeAutospacing="0" w:after="0" w:afterAutospacing="0"/>
        <w:jc w:val="both"/>
        <w:rPr>
          <w:color w:val="000000"/>
          <w:sz w:val="28"/>
          <w:szCs w:val="28"/>
        </w:rPr>
      </w:pPr>
    </w:p>
    <w:p w:rsidR="008E6B84" w:rsidRPr="008E6B84" w:rsidRDefault="008E6B84" w:rsidP="008E6B84">
      <w:pPr>
        <w:pStyle w:val="a3"/>
        <w:spacing w:before="0" w:beforeAutospacing="0" w:after="0" w:afterAutospacing="0"/>
        <w:jc w:val="right"/>
        <w:rPr>
          <w:sz w:val="28"/>
          <w:szCs w:val="28"/>
        </w:rPr>
      </w:pPr>
      <w:r>
        <w:rPr>
          <w:color w:val="000000"/>
          <w:sz w:val="28"/>
          <w:szCs w:val="28"/>
        </w:rPr>
        <w:t xml:space="preserve">Администрация ГБУЗ РБ Детская поликлиника №2 </w:t>
      </w:r>
      <w:proofErr w:type="spellStart"/>
      <w:r>
        <w:rPr>
          <w:color w:val="000000"/>
          <w:sz w:val="28"/>
          <w:szCs w:val="28"/>
        </w:rPr>
        <w:t>г</w:t>
      </w:r>
      <w:proofErr w:type="gramStart"/>
      <w:r>
        <w:rPr>
          <w:color w:val="000000"/>
          <w:sz w:val="28"/>
          <w:szCs w:val="28"/>
        </w:rPr>
        <w:t>.У</w:t>
      </w:r>
      <w:proofErr w:type="gramEnd"/>
      <w:r>
        <w:rPr>
          <w:color w:val="000000"/>
          <w:sz w:val="28"/>
          <w:szCs w:val="28"/>
        </w:rPr>
        <w:t>Фа</w:t>
      </w:r>
      <w:proofErr w:type="spellEnd"/>
    </w:p>
    <w:p w:rsidR="005151AD" w:rsidRPr="008E6B84" w:rsidRDefault="005151AD" w:rsidP="008E6B84">
      <w:pPr>
        <w:spacing w:after="0" w:line="240" w:lineRule="auto"/>
        <w:rPr>
          <w:sz w:val="28"/>
          <w:szCs w:val="28"/>
        </w:rPr>
      </w:pPr>
    </w:p>
    <w:sectPr w:rsidR="005151AD" w:rsidRPr="008E6B84" w:rsidSect="008E6B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8E6B84"/>
    <w:rsid w:val="002611C2"/>
    <w:rsid w:val="00344F4C"/>
    <w:rsid w:val="003F1634"/>
    <w:rsid w:val="0047769B"/>
    <w:rsid w:val="005151AD"/>
    <w:rsid w:val="005238DE"/>
    <w:rsid w:val="008E6B84"/>
    <w:rsid w:val="00D25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74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2274</Characters>
  <Application>Microsoft Office Word</Application>
  <DocSecurity>0</DocSecurity>
  <Lines>18</Lines>
  <Paragraphs>5</Paragraphs>
  <ScaleCrop>false</ScaleCrop>
  <Company>Wolfish Lair</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2016-11-02T04:32:00Z</dcterms:created>
  <dcterms:modified xsi:type="dcterms:W3CDTF">2016-11-02T04:33:00Z</dcterms:modified>
</cp:coreProperties>
</file>